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5B3AB1">
      <w:pPr>
        <w:rPr>
          <w:rFonts w:hint="eastAsia" w:eastAsiaTheme="minorEastAsia"/>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2494915</wp:posOffset>
                </wp:positionH>
                <wp:positionV relativeFrom="paragraph">
                  <wp:posOffset>-532765</wp:posOffset>
                </wp:positionV>
                <wp:extent cx="4360545" cy="521970"/>
                <wp:effectExtent l="0" t="0" r="13335" b="11430"/>
                <wp:wrapNone/>
                <wp:docPr id="2" name="文本框 2"/>
                <wp:cNvGraphicFramePr/>
                <a:graphic xmlns:a="http://schemas.openxmlformats.org/drawingml/2006/main">
                  <a:graphicData uri="http://schemas.microsoft.com/office/word/2010/wordprocessingShape">
                    <wps:wsp>
                      <wps:cNvSpPr txBox="1"/>
                      <wps:spPr>
                        <a:xfrm>
                          <a:off x="1941830" y="617220"/>
                          <a:ext cx="4360545" cy="521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29EC911">
                            <w:pPr>
                              <w:rPr>
                                <w:rFonts w:hint="default" w:eastAsiaTheme="minorEastAsia"/>
                                <w:b/>
                                <w:bCs/>
                                <w:sz w:val="36"/>
                                <w:szCs w:val="36"/>
                                <w:lang w:val="en-US" w:eastAsia="zh-CN"/>
                              </w:rPr>
                            </w:pPr>
                            <w:r>
                              <w:rPr>
                                <w:rFonts w:hint="eastAsia"/>
                                <w:b/>
                                <w:bCs/>
                                <w:sz w:val="36"/>
                                <w:szCs w:val="36"/>
                                <w:lang w:val="en-US" w:eastAsia="zh-CN"/>
                              </w:rPr>
                              <w:t>海思路100号上师大南门进校路线图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45pt;margin-top:-41.95pt;height:41.1pt;width:343.35pt;z-index:251659264;mso-width-relative:page;mso-height-relative:page;" fillcolor="#FFFFFF [3201]" filled="t" stroked="f" coordsize="21600,21600" o:gfxdata="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SNxVU&#10;1gAAAAsBAAAPAAAAAAAAAAEAIAAAACIAAABkcnMvZG93bnJldi54bWxQSwECFAAUAAAACACHTuJA&#10;eK6bxVwCAACaBAAADgAAAAAAAAABACAAAAAlAQAAZHJzL2Uyb0RvYy54bWxQSwUGAAAAAAYABgBZ&#10;AQAA8wUAAAAA&#10;">
                <v:fill on="t" focussize="0,0"/>
                <v:stroke on="f" weight="0.5pt"/>
                <v:imagedata o:title=""/>
                <o:lock v:ext="edit" aspectratio="f"/>
                <v:textbox>
                  <w:txbxContent>
                    <w:p w14:paraId="229EC911">
                      <w:pPr>
                        <w:rPr>
                          <w:rFonts w:hint="default" w:eastAsiaTheme="minorEastAsia"/>
                          <w:b/>
                          <w:bCs/>
                          <w:sz w:val="36"/>
                          <w:szCs w:val="36"/>
                          <w:lang w:val="en-US" w:eastAsia="zh-CN"/>
                        </w:rPr>
                      </w:pPr>
                      <w:r>
                        <w:rPr>
                          <w:rFonts w:hint="eastAsia"/>
                          <w:b/>
                          <w:bCs/>
                          <w:sz w:val="36"/>
                          <w:szCs w:val="36"/>
                          <w:lang w:val="en-US" w:eastAsia="zh-CN"/>
                        </w:rPr>
                        <w:t>海思路100号上师大南门进校路线图</w:t>
                      </w:r>
                    </w:p>
                  </w:txbxContent>
                </v:textbox>
              </v:shape>
            </w:pict>
          </mc:Fallback>
        </mc:AlternateContent>
      </w:r>
      <w:r>
        <w:rPr>
          <w:rFonts w:hint="eastAsia" w:eastAsiaTheme="minorEastAsia"/>
          <w:lang w:eastAsia="zh-CN"/>
        </w:rPr>
        <w:drawing>
          <wp:inline distT="0" distB="0" distL="114300" distR="114300">
            <wp:extent cx="8862060" cy="4869815"/>
            <wp:effectExtent l="0" t="0" r="7620" b="6985"/>
            <wp:docPr id="1" name="图片 1" descr="b0594619503e59f82d72f0257718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0594619503e59f82d72f0257718e8e"/>
                    <pic:cNvPicPr>
                      <a:picLocks noChangeAspect="1"/>
                    </pic:cNvPicPr>
                  </pic:nvPicPr>
                  <pic:blipFill>
                    <a:blip r:embed="rId4"/>
                    <a:stretch>
                      <a:fillRect/>
                    </a:stretch>
                  </pic:blipFill>
                  <pic:spPr>
                    <a:xfrm>
                      <a:off x="0" y="0"/>
                      <a:ext cx="8862060" cy="4869815"/>
                    </a:xfrm>
                    <a:prstGeom prst="rect">
                      <a:avLst/>
                    </a:prstGeom>
                  </pic:spPr>
                </pic:pic>
              </a:graphicData>
            </a:graphic>
          </wp:inline>
        </w:drawing>
      </w:r>
    </w:p>
    <w:p w14:paraId="15248E00">
      <w:pPr>
        <w:rPr>
          <w:rFonts w:hint="eastAsia" w:eastAsiaTheme="minorEastAsia"/>
          <w:lang w:eastAsia="zh-CN"/>
        </w:rPr>
      </w:pPr>
    </w:p>
    <w:p w14:paraId="7F6F0965">
      <w:pPr>
        <w:rPr>
          <w:rFonts w:hint="eastAsia" w:eastAsiaTheme="minorEastAsia"/>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2240915</wp:posOffset>
                </wp:positionH>
                <wp:positionV relativeFrom="paragraph">
                  <wp:posOffset>-650240</wp:posOffset>
                </wp:positionV>
                <wp:extent cx="4360545" cy="521970"/>
                <wp:effectExtent l="0" t="0" r="13335" b="11430"/>
                <wp:wrapNone/>
                <wp:docPr id="3" name="文本框 3"/>
                <wp:cNvGraphicFramePr/>
                <a:graphic xmlns:a="http://schemas.openxmlformats.org/drawingml/2006/main">
                  <a:graphicData uri="http://schemas.microsoft.com/office/word/2010/wordprocessingShape">
                    <wps:wsp>
                      <wps:cNvSpPr txBox="1"/>
                      <wps:spPr>
                        <a:xfrm>
                          <a:off x="0" y="0"/>
                          <a:ext cx="4360545" cy="5219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5655349">
                            <w:pPr>
                              <w:rPr>
                                <w:rFonts w:hint="default" w:eastAsiaTheme="minorEastAsia"/>
                                <w:b/>
                                <w:bCs/>
                                <w:sz w:val="36"/>
                                <w:szCs w:val="36"/>
                                <w:lang w:val="en-US" w:eastAsia="zh-CN"/>
                              </w:rPr>
                            </w:pPr>
                            <w:r>
                              <w:rPr>
                                <w:rFonts w:hint="eastAsia"/>
                                <w:b/>
                                <w:bCs/>
                                <w:sz w:val="36"/>
                                <w:szCs w:val="36"/>
                                <w:lang w:val="en-US" w:eastAsia="zh-CN"/>
                              </w:rPr>
                              <w:t>奉炮公路553号上师大东门进校路线图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6.45pt;margin-top:-51.2pt;height:41.1pt;width:343.35pt;z-index:251660288;mso-width-relative:page;mso-height-relative:page;" fillcolor="#FFFFFF [3201]" filled="t" stroked="f" coordsize="21600,21600" o:gfxdata="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JrIFe1wAAAA0BAAAP&#10;AAAAAAAAAAEAIAAAACIAAABkcnMvZG93bnJldi54bWxQSwECFAAUAAAACACHTuJA1V6sZVICAACP&#10;BAAADgAAAAAAAAABACAAAAAmAQAAZHJzL2Uyb0RvYy54bWxQSwUGAAAAAAYABgBZAQAA6gUAAAAA&#10;">
                <v:fill on="t" focussize="0,0"/>
                <v:stroke on="f" weight="0.5pt"/>
                <v:imagedata o:title=""/>
                <o:lock v:ext="edit" aspectratio="f"/>
                <v:textbox>
                  <w:txbxContent>
                    <w:p w14:paraId="05655349">
                      <w:pPr>
                        <w:rPr>
                          <w:rFonts w:hint="default" w:eastAsiaTheme="minorEastAsia"/>
                          <w:b/>
                          <w:bCs/>
                          <w:sz w:val="36"/>
                          <w:szCs w:val="36"/>
                          <w:lang w:val="en-US" w:eastAsia="zh-CN"/>
                        </w:rPr>
                      </w:pPr>
                      <w:r>
                        <w:rPr>
                          <w:rFonts w:hint="eastAsia"/>
                          <w:b/>
                          <w:bCs/>
                          <w:sz w:val="36"/>
                          <w:szCs w:val="36"/>
                          <w:lang w:val="en-US" w:eastAsia="zh-CN"/>
                        </w:rPr>
                        <w:t>奉炮公路553号上师大东门进校路线图</w:t>
                      </w:r>
                    </w:p>
                  </w:txbxContent>
                </v:textbox>
              </v:shape>
            </w:pict>
          </mc:Fallback>
        </mc:AlternateContent>
      </w:r>
      <w:r>
        <w:rPr>
          <w:rFonts w:hint="eastAsia" w:eastAsiaTheme="minorEastAsia"/>
          <w:lang w:eastAsia="zh-CN"/>
        </w:rPr>
        <w:drawing>
          <wp:inline distT="0" distB="0" distL="114300" distR="114300">
            <wp:extent cx="9010650" cy="5855335"/>
            <wp:effectExtent l="0" t="0" r="11430" b="12065"/>
            <wp:docPr id="4" name="图片 4" descr="30df6804ab402d8a9607d7b7b27e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0df6804ab402d8a9607d7b7b27e68a"/>
                    <pic:cNvPicPr>
                      <a:picLocks noChangeAspect="1"/>
                    </pic:cNvPicPr>
                  </pic:nvPicPr>
                  <pic:blipFill>
                    <a:blip r:embed="rId5"/>
                    <a:stretch>
                      <a:fillRect/>
                    </a:stretch>
                  </pic:blipFill>
                  <pic:spPr>
                    <a:xfrm>
                      <a:off x="0" y="0"/>
                      <a:ext cx="9010650" cy="5855335"/>
                    </a:xfrm>
                    <a:prstGeom prst="rect">
                      <a:avLst/>
                    </a:prstGeom>
                  </pic:spPr>
                </pic:pic>
              </a:graphicData>
            </a:graphic>
          </wp:inline>
        </w:drawing>
      </w:r>
    </w:p>
    <w:p w14:paraId="414ECEE0">
      <w:pPr>
        <w:spacing w:line="360" w:lineRule="auto"/>
        <w:rPr>
          <w:rFonts w:hint="eastAsia"/>
          <w:b/>
          <w:bCs/>
          <w:sz w:val="28"/>
          <w:szCs w:val="28"/>
          <w:lang w:val="en-US" w:eastAsia="zh-CN"/>
        </w:rPr>
      </w:pPr>
      <w:r>
        <w:rPr>
          <w:rFonts w:hint="eastAsia"/>
          <w:b/>
          <w:bCs/>
          <w:sz w:val="28"/>
          <w:szCs w:val="28"/>
          <w:lang w:val="en-US" w:eastAsia="zh-CN"/>
        </w:rPr>
        <w:t>交通指南：</w:t>
      </w:r>
    </w:p>
    <w:p w14:paraId="65AA9FE8">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虹桥火车站：</w:t>
      </w:r>
    </w:p>
    <w:p w14:paraId="2AD37867">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虹桥西交通中心乘坐虹桥枢纽5路B线至南桥汽车站下车，换乘海湾快线至上师大奉贤校区东门或上师大奉贤校区南门下车。</w:t>
      </w:r>
    </w:p>
    <w:p w14:paraId="4C694F59">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虹桥飞机场：</w:t>
      </w:r>
    </w:p>
    <w:p w14:paraId="727285A1">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步行至虹桥西交通中心乘坐虹桥枢纽5路B线至南桥汽车站下车，换乘海湾快线至上师大奉贤校区东门或上师大奉贤校区南门下车。</w:t>
      </w:r>
    </w:p>
    <w:p w14:paraId="0D6E3779">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上海火车站：</w:t>
      </w:r>
    </w:p>
    <w:p w14:paraId="79BC7B85">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乘坐地铁1号线至莘庄站换乘地铁5号线至奉贤新城下车，3号口出站换乘公交海湾快线至上师大奉贤校区东门或上师大奉贤校区南门下车。</w:t>
      </w:r>
    </w:p>
    <w:p w14:paraId="7237D6D5">
      <w:pPr>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上海南站：</w:t>
      </w:r>
    </w:p>
    <w:p w14:paraId="09E4A49B">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乘坐地铁1号线至莘庄站换乘地铁5号线至奉贤新城下车，3号口出站换乘公交海湾快线至上师大奉贤校区东门或上师大奉贤校区南门下车。</w:t>
      </w:r>
    </w:p>
    <w:p w14:paraId="10EF9A64">
      <w:pPr>
        <w:spacing w:line="360" w:lineRule="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浦东机场：</w:t>
      </w:r>
    </w:p>
    <w:p w14:paraId="4FB91583">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乘坐市域机场线至景洪路（市域机场线）地铁站5号口换乘地铁15号线至永德路站，从3号口出站至莲花南路永德路公交站换乘公交457路至金海公路南奉公路下车，统战换乘海湾快线至上师大奉贤校区东门或上师大奉贤校区南门下车。</w:t>
      </w:r>
    </w:p>
    <w:p w14:paraId="0AA98D41">
      <w:pPr>
        <w:ind w:firstLine="420" w:firstLineChars="200"/>
        <w:rPr>
          <w:rFonts w:hint="default"/>
          <w:lang w:val="en-US" w:eastAsia="zh-CN"/>
        </w:rPr>
      </w:pPr>
    </w:p>
    <w:p w14:paraId="5A9F60D0">
      <w:pPr>
        <w:rPr>
          <w:rFonts w:hint="default" w:eastAsiaTheme="minorEastAsia"/>
          <w:b/>
          <w:bCs/>
          <w:sz w:val="24"/>
          <w:szCs w:val="24"/>
          <w:lang w:val="en-US" w:eastAsia="zh-CN"/>
        </w:rPr>
      </w:pPr>
      <w:r>
        <w:rPr>
          <w:rFonts w:hint="eastAsia"/>
          <w:b/>
          <w:bCs/>
          <w:sz w:val="24"/>
          <w:szCs w:val="24"/>
          <w:lang w:val="en-US" w:eastAsia="zh-CN"/>
        </w:rPr>
        <w:t>注意：以上路线仅供参考，具体行程请根据实际到沪</w:t>
      </w:r>
      <w:bookmarkStart w:id="0" w:name="_GoBack"/>
      <w:bookmarkEnd w:id="0"/>
      <w:r>
        <w:rPr>
          <w:rFonts w:hint="eastAsia"/>
          <w:b/>
          <w:bCs/>
          <w:sz w:val="24"/>
          <w:szCs w:val="24"/>
          <w:lang w:val="en-US" w:eastAsia="zh-CN"/>
        </w:rPr>
        <w:t>时间安排。</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6511A1"/>
    <w:rsid w:val="20FE02A2"/>
    <w:rsid w:val="58C42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373</Words>
  <Characters>376</Characters>
  <Lines>0</Lines>
  <Paragraphs>0</Paragraphs>
  <TotalTime>3</TotalTime>
  <ScaleCrop>false</ScaleCrop>
  <LinksUpToDate>false</LinksUpToDate>
  <CharactersWithSpaces>376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2025-03-20T12:15:00Z</dcterms:created>
  <dc:creator>a</dc:creator>
  <cp:lastModifiedBy>胖小妞</cp:lastModifiedBy>
  <dcterms:modified xsi:type="dcterms:W3CDTF">2025-03-21T08:02:17Z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eyJoZGlkIjoiMGFmZGM1N2E3NDQ0MGJhZTBkYjViZmYzMDJjNTU0ZTIiLCJ1c2VySWQiOiI1ODIwMzE4MDUifQ==</vt:lpwstr>
  </property>
  <property fmtid="{D5CDD505-2E9C-101B-9397-08002B2CF9AE}" pid="4" name="ICV">
    <vt:lpwstr>DF18654265D540E2ADE02E584472141A_12</vt:lpwstr>
  </property>
</Properties>
</file>